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2"/>
      </w:tblGrid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ВОЛГОГРАДСКОЕ ОТДЕЛЕНИЕ №8621 ПАО СБЕРБАНК г. Волгоград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041806647</w:t>
            </w: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2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30101810100000000647</w:t>
            </w: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E756C" w:rsidRDefault="00ED3532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3445904278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346001001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40703810211000000077</w:t>
            </w: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Союз "Торгово-промышленная палата Волгоградской области"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AE756C" w:rsidRDefault="00ED3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 на оплату №               от                   202  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AE756C" w:rsidRDefault="00AE756C">
            <w:pPr>
              <w:rPr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AE756C" w:rsidRDefault="00ED35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Союз "Торгово-промышленная палата Волгоградской области", ИНН 3445904278, КПП 346001001, 400074, Волгоградская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Волгоград г, Рабоче-Крестьянская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22, тел.: (8442) 26-78-85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AE756C" w:rsidRDefault="00AE756C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AE756C" w:rsidRDefault="00AE756C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FFFFFF" w:fill="auto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AE756C" w:rsidRDefault="00AE756C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shd w:val="clear" w:color="FFFFFF" w:fill="auto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AE756C" w:rsidRDefault="00AE756C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E756C" w:rsidRDefault="00ED35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E756C" w:rsidRDefault="00ED3532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ED3532" w:rsidP="00EC0224">
            <w:pPr>
              <w:rPr>
                <w:szCs w:val="16"/>
              </w:rPr>
            </w:pPr>
            <w:r>
              <w:rPr>
                <w:szCs w:val="16"/>
              </w:rPr>
              <w:t xml:space="preserve">За рассмотрение заявления о </w:t>
            </w:r>
            <w:r w:rsidR="00EC0224">
              <w:rPr>
                <w:szCs w:val="16"/>
              </w:rPr>
              <w:t>свидетельствовании обстоятельств непреодолимой силы и прилагаемых к нему документов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ED35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ED35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E756C" w:rsidRDefault="00ED35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13 500,00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E756C" w:rsidRDefault="00ED35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13 500,00</w:t>
            </w:r>
          </w:p>
        </w:tc>
      </w:tr>
    </w:tbl>
    <w:tbl>
      <w:tblPr>
        <w:tblStyle w:val="TableStyle4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AE756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4292" w:type="dxa"/>
            <w:gridSpan w:val="3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71" w:type="dxa"/>
            <w:shd w:val="clear" w:color="FFFFFF" w:fill="auto"/>
          </w:tcPr>
          <w:p w:rsidR="00AE756C" w:rsidRDefault="00ED35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AE756C" w:rsidRDefault="00ED35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13 500,00</w:t>
            </w:r>
          </w:p>
        </w:tc>
      </w:tr>
      <w:tr w:rsidR="00AE756C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AE756C" w:rsidRDefault="00ED35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AE756C" w:rsidRDefault="00ED35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E756C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AE756C" w:rsidRDefault="00ED35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AE756C" w:rsidRDefault="00ED35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13 500,00</w:t>
            </w:r>
          </w:p>
        </w:tc>
      </w:tr>
    </w:tbl>
    <w:tbl>
      <w:tblPr>
        <w:tblStyle w:val="TableStyle5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наименований 1, на сумму 13 500,00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514" w:type="dxa"/>
            <w:gridSpan w:val="31"/>
            <w:shd w:val="clear" w:color="FFFFFF" w:fill="auto"/>
          </w:tcPr>
          <w:p w:rsidR="00AE756C" w:rsidRDefault="00ED35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Тринадцать тысяч пятьсот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E756C" w:rsidRDefault="00ED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 отпускается по факту прихода дене</w:t>
            </w:r>
            <w:r>
              <w:rPr>
                <w:sz w:val="18"/>
                <w:szCs w:val="18"/>
              </w:rPr>
              <w:t>г на р/с Поставщика, самовывозом,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AE756C" w:rsidRDefault="00ED35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ED35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Ткаченко В. Е.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AE756C" w:rsidRDefault="00ED35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756C" w:rsidRDefault="00ED35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Евмененко О. 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  <w:tr w:rsidR="00AE756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E756C" w:rsidRDefault="00AE756C">
            <w:pPr>
              <w:rPr>
                <w:szCs w:val="16"/>
              </w:rPr>
            </w:pPr>
          </w:p>
        </w:tc>
      </w:tr>
    </w:tbl>
    <w:p w:rsidR="00ED3532" w:rsidRDefault="00ED3532"/>
    <w:sectPr w:rsidR="00ED353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6C"/>
    <w:rsid w:val="00AE756C"/>
    <w:rsid w:val="00EC0224"/>
    <w:rsid w:val="00E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83C"/>
  <w15:docId w15:val="{3A240DEC-A92C-457D-AA1E-494D3EC5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 Marina Aleksandrovna,215,,</dc:creator>
  <cp:lastModifiedBy>Naumova Marina Aleksandrovna,215,,</cp:lastModifiedBy>
  <cp:revision>2</cp:revision>
  <dcterms:created xsi:type="dcterms:W3CDTF">2022-06-15T10:49:00Z</dcterms:created>
  <dcterms:modified xsi:type="dcterms:W3CDTF">2022-06-15T10:49:00Z</dcterms:modified>
</cp:coreProperties>
</file>